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6465"/>
        <w:gridCol w:w="1556"/>
      </w:tblGrid>
      <w:tr>
        <w:trPr/>
        <w:tc>
          <w:tcPr>
            <w:tcW w:w="822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Lundi 30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mars</w:t>
            </w:r>
          </w:p>
        </w:tc>
        <w:tc>
          <w:tcPr>
            <w:tcW w:w="155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3</w:t>
            </w:r>
            <w:r>
              <w:rPr>
                <w:color w:val="4472C4" w:themeColor="accent5"/>
                <w:sz w:val="32"/>
                <w:szCs w:val="32"/>
              </w:rPr>
              <w:t xml:space="preserve">0 </w:t>
            </w:r>
            <w:r>
              <w:rPr>
                <w:color w:val="4472C4" w:themeColor="accent5"/>
                <w:sz w:val="32"/>
                <w:szCs w:val="32"/>
              </w:rPr>
              <w:t>min*)</w:t>
            </w:r>
          </w:p>
        </w:tc>
        <w:tc>
          <w:tcPr>
            <w:tcW w:w="646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L’</w:t>
            </w:r>
            <w:r>
              <w:rPr>
                <w:b/>
                <w:sz w:val="32"/>
                <w:szCs w:val="32"/>
              </w:rPr>
              <w:t>imparfait ( révision)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Conjugue à l’imparfait les verbes : nager, voir et savoir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 xml:space="preserve">- lire la leçon </w:t>
            </w:r>
            <w:r>
              <w:rPr>
                <w:sz w:val="32"/>
                <w:szCs w:val="32"/>
              </w:rPr>
              <w:t>p 250 et 251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b/>
                <w:bCs/>
                <w:sz w:val="32"/>
                <w:szCs w:val="32"/>
                <w:u w:val="single"/>
              </w:rPr>
              <w:t>exercices en ligne :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hyperlink r:id="rId2">
              <w:r>
                <w:rPr>
                  <w:rStyle w:val="LienInternet"/>
                  <w:sz w:val="24"/>
                  <w:szCs w:val="24"/>
                </w:rPr>
                <w:t>https://www.clicmaclasse.fr/activites/etude-langue/imparfait-etre-avoir/imparfait-etre-avoir_ex01.html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hyperlink r:id="rId3">
              <w:r>
                <w:rPr>
                  <w:rStyle w:val="LienInternet"/>
                  <w:sz w:val="24"/>
                  <w:szCs w:val="24"/>
                </w:rPr>
                <w:t>https://www.clicmaclasse.fr/activites/etude-langue/imparfait-etre-avoir/imparfait-etre-avoir_ex04.html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 xml:space="preserve">-Pour demain relire les </w:t>
            </w:r>
            <w:r>
              <w:rPr>
                <w:sz w:val="32"/>
                <w:szCs w:val="32"/>
              </w:rPr>
              <w:t xml:space="preserve">verbes : </w:t>
            </w:r>
            <w:r>
              <w:rPr>
                <w:b/>
                <w:bCs/>
                <w:sz w:val="32"/>
                <w:szCs w:val="32"/>
              </w:rPr>
              <w:t xml:space="preserve">dire (p316), faire (p319), mettre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 xml:space="preserve">p324), </w:t>
            </w:r>
            <w:r>
              <w:rPr>
                <w:b/>
                <w:bCs/>
                <w:sz w:val="32"/>
                <w:szCs w:val="32"/>
              </w:rPr>
              <w:t>tenir (p350)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>
                <w:rFonts w:asciiTheme="minorHAnsi" w:cstheme="minorBidi" w:eastAsiaTheme="minorHAnsi" w:hAnsiTheme="minorHAnsi"/>
                <w:i/>
                <w:i/>
                <w:iCs/>
                <w:color w:val="FF0000"/>
                <w:highlight w:val="yellow"/>
              </w:rPr>
            </w:pPr>
            <w:r>
              <w:rPr>
                <w:rFonts w:asciiTheme="minorHAnsi" w:cstheme="minorBidi" w:eastAsiaTheme="minorHAnsi" w:hAnsiTheme="minorHAnsi"/>
                <w:b/>
                <w:bCs/>
                <w:i/>
                <w:iCs/>
                <w:color w:val="FF0000"/>
                <w:sz w:val="32"/>
                <w:szCs w:val="32"/>
                <w:highlight w:val="yellow"/>
              </w:rPr>
              <w:t>A</w:t>
            </w:r>
            <w:r>
              <w:rPr>
                <w:rFonts w:asciiTheme="minorHAnsi" w:cstheme="minorBidi" w:eastAsiaTheme="minorHAnsi" w:hAnsiTheme="minorHAnsi"/>
                <w:b/>
                <w:bCs/>
                <w:i/>
                <w:iCs/>
                <w:color w:val="FF0000"/>
                <w:sz w:val="32"/>
                <w:szCs w:val="32"/>
                <w:highlight w:val="yellow"/>
              </w:rPr>
              <w:t>ttention demain, Evaluation (à la maison) sur l’imparfait.</w:t>
            </w:r>
          </w:p>
          <w:p>
            <w:pPr>
              <w:pStyle w:val="ListParagraph"/>
              <w:spacing w:lineRule="auto" w:line="240" w:before="0" w:after="0"/>
              <w:ind w:left="720" w:hanging="0"/>
              <w:contextualSpacing/>
              <w:rPr>
                <w:sz w:val="32"/>
                <w:szCs w:val="32"/>
              </w:rPr>
            </w:pPr>
            <w:r>
              <w:rPr/>
            </w:r>
          </w:p>
        </w:tc>
        <w:tc>
          <w:tcPr>
            <w:tcW w:w="155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Nathan Ecole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Nathan Ecole</w:t>
            </w:r>
          </w:p>
        </w:tc>
      </w:tr>
      <w:tr>
        <w:trPr/>
        <w:tc>
          <w:tcPr>
            <w:tcW w:w="17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Numération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3</w:t>
            </w:r>
            <w:r>
              <w:rPr>
                <w:color w:val="4472C4" w:themeColor="accent5"/>
                <w:sz w:val="28"/>
                <w:szCs w:val="28"/>
              </w:rPr>
              <w:t>0</w:t>
            </w:r>
            <w:r>
              <w:rPr>
                <w:color w:val="4472C4" w:themeColor="accent5"/>
                <w:sz w:val="28"/>
                <w:szCs w:val="28"/>
              </w:rPr>
              <w:t>min*)</w:t>
            </w:r>
          </w:p>
        </w:tc>
        <w:tc>
          <w:tcPr>
            <w:tcW w:w="646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Les nombres décimaux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Relire la leçon p 7 (des fractions décimales aux nombres décimaux)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sz w:val="32"/>
                <w:szCs w:val="32"/>
              </w:rPr>
              <w:t>- fiche 1 : les nombres décimaux (vous pouvez faire l’exercice sur l’ordinateur)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- exercice en ligne : </w:t>
            </w:r>
            <w:hyperlink r:id="rId4">
              <w:r>
                <w:rPr>
                  <w:rStyle w:val="LienInternet"/>
                  <w:sz w:val="24"/>
                  <w:szCs w:val="24"/>
                </w:rPr>
                <w:t>https://www.linstit.com/exercice-mathematiques-nombres-decimaux-fraction.html&amp;serno=0&amp;zonparam=2&amp;exono=0</w:t>
              </w:r>
            </w:hyperlink>
            <w:r>
              <w:rPr>
                <w:rStyle w:val="LienInterne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Carnet de leçons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(15min*)</w:t>
            </w:r>
          </w:p>
        </w:tc>
        <w:tc>
          <w:tcPr>
            <w:tcW w:w="646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Vidéo l’Union Européenne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+ questions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enInternet"/>
                </w:rPr>
                <w:t>https://www.youtube.com/watch?v=Ly0q0lyzrQ0</w:t>
              </w:r>
            </w:hyperlink>
            <w:r>
              <w:rPr/>
              <w:t xml:space="preserve"> </w:t>
            </w:r>
          </w:p>
        </w:tc>
        <w:tc>
          <w:tcPr>
            <w:tcW w:w="155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Vidéo 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questions</w:t>
            </w:r>
          </w:p>
        </w:tc>
      </w:tr>
      <w:tr>
        <w:trPr/>
        <w:tc>
          <w:tcPr>
            <w:tcW w:w="175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Dictée flash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Fais l</w:t>
            </w:r>
            <w:r>
              <w:rPr>
                <w:b/>
                <w:bCs/>
                <w:sz w:val="32"/>
                <w:szCs w:val="32"/>
              </w:rPr>
              <w:t>a dictée</w:t>
            </w:r>
            <w:r>
              <w:rPr>
                <w:sz w:val="32"/>
                <w:szCs w:val="32"/>
              </w:rPr>
              <w:t xml:space="preserve"> sur ton cahier de brouillon.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Souligne </w:t>
            </w:r>
            <w:r>
              <w:rPr>
                <w:color w:val="FF0000"/>
                <w:sz w:val="28"/>
                <w:szCs w:val="28"/>
                <w:u w:val="single"/>
              </w:rPr>
              <w:t>les verbes en rouge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CC33"/>
                <w:sz w:val="28"/>
                <w:szCs w:val="28"/>
                <w:u w:val="single"/>
              </w:rPr>
              <w:t>les homophones en vert</w:t>
            </w:r>
            <w:r>
              <w:rPr>
                <w:sz w:val="28"/>
                <w:szCs w:val="28"/>
              </w:rPr>
              <w:t xml:space="preserve">, et les </w:t>
            </w:r>
            <w:r>
              <w:rPr>
                <w:color w:val="333333"/>
                <w:sz w:val="28"/>
                <w:szCs w:val="28"/>
                <w:u w:val="single"/>
              </w:rPr>
              <w:t xml:space="preserve">accords dans le Groupe Nominal en noir.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Relis toi !</w:t>
            </w:r>
          </w:p>
        </w:tc>
        <w:tc>
          <w:tcPr>
            <w:tcW w:w="1556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licmaclasse.fr/activites/etude-langue/imparfait-etre-avoir/imparfait-etre-avoir_ex01.html" TargetMode="External"/><Relationship Id="rId3" Type="http://schemas.openxmlformats.org/officeDocument/2006/relationships/hyperlink" Target="https://www.clicmaclasse.fr/activites/etude-langue/imparfait-etre-avoir/imparfait-etre-avoir_ex04.html" TargetMode="External"/><Relationship Id="rId4" Type="http://schemas.openxmlformats.org/officeDocument/2006/relationships/hyperlink" Target="https://www.linstit.com/exercice-mathematiques-nombres-decimaux-fraction.html&amp;serno=0&amp;zonparam=2&amp;exono=0" TargetMode="External"/><Relationship Id="rId5" Type="http://schemas.openxmlformats.org/officeDocument/2006/relationships/hyperlink" Target="https://www.youtube.com/watch?v=Ly0q0lyzrQ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Application>LibreOffice/5.2.4.2$Windows_x86 LibreOffice_project/3d5603e1122f0f102b62521720ab13a38a4e0eb0</Application>
  <Pages>2</Pages>
  <Words>165</Words>
  <Characters>1164</Characters>
  <CharactersWithSpaces>1297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2020-03-29T12:17:24Z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